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55EDA2" w14:textId="19CBBC0C" w:rsidR="00411ECA" w:rsidRPr="002C136A" w:rsidRDefault="00411ECA" w:rsidP="002C136A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37F9D8F3" w14:textId="0704ABC9" w:rsidR="000C2750" w:rsidRPr="002C136A" w:rsidRDefault="000C2750" w:rsidP="002C136A">
      <w:pPr>
        <w:spacing w:line="276" w:lineRule="auto"/>
        <w:rPr>
          <w:rFonts w:ascii="Times New Roman" w:hAnsi="Times New Roman" w:cs="Times New Roman"/>
          <w:b/>
          <w:bCs/>
          <w:color w:val="2F5496" w:themeColor="accent1" w:themeShade="BF"/>
          <w:sz w:val="24"/>
          <w:szCs w:val="24"/>
        </w:rPr>
      </w:pPr>
    </w:p>
    <w:p w14:paraId="593EF8C3" w14:textId="050AE601" w:rsidR="000C2750" w:rsidRPr="002C136A" w:rsidRDefault="000C2750" w:rsidP="002C136A">
      <w:pPr>
        <w:spacing w:line="276" w:lineRule="auto"/>
        <w:jc w:val="right"/>
        <w:rPr>
          <w:rFonts w:ascii="Times New Roman" w:hAnsi="Times New Roman" w:cs="Times New Roman"/>
          <w:b/>
          <w:bCs/>
          <w:color w:val="2F5496" w:themeColor="accent1" w:themeShade="BF"/>
          <w:sz w:val="24"/>
          <w:szCs w:val="24"/>
        </w:rPr>
      </w:pPr>
      <w:r w:rsidRPr="002C136A">
        <w:rPr>
          <w:rFonts w:ascii="Times New Roman" w:hAnsi="Times New Roman" w:cs="Times New Roman"/>
          <w:b/>
          <w:bCs/>
          <w:noProof/>
          <w:color w:val="2F5496" w:themeColor="accent1" w:themeShade="BF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68174707" wp14:editId="40F5727F">
                <wp:simplePos x="0" y="0"/>
                <wp:positionH relativeFrom="column">
                  <wp:posOffset>-602912</wp:posOffset>
                </wp:positionH>
                <wp:positionV relativeFrom="paragraph">
                  <wp:posOffset>287490</wp:posOffset>
                </wp:positionV>
                <wp:extent cx="6834249" cy="0"/>
                <wp:effectExtent l="0" t="19050" r="24130" b="19050"/>
                <wp:wrapNone/>
                <wp:docPr id="1688017029" name="Łącznik prosty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34249" cy="0"/>
                        </a:xfrm>
                        <a:prstGeom prst="line">
                          <a:avLst/>
                        </a:prstGeom>
                        <a:ln w="31750" cmpd="thickThin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D98EEBD" id="Łącznik prosty 2" o:spid="_x0000_s1026" style="position:absolute;z-index:-2516531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47.45pt,22.65pt" to="490.7pt,2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+wk5swEAALYDAAAOAAAAZHJzL2Uyb0RvYy54bWysU8tu2zAQvBfoPxC815KcNE0EyzkkSC9F&#10;GzTJBzDU0iLKF8itJf99l7QtB02BIkUvFB87s7Ozq9X1ZA3bQkzau443i5ozcNL32m06/vR49+GS&#10;s4TC9cJ4Bx3fQeLX6/fvVmNoYekHb3qIjEhcasfQ8QExtFWV5ABWpIUP4OhR+WgF0jFuqj6Kkdit&#10;qZZ1fVGNPvYhegkp0e3t/pGvC79SIPGbUgmQmY6TNixrLOtzXqv1SrSbKMKg5UGG+AcVVmhHSWeq&#10;W4GC/Yz6FZXVMvrkFS6kt5VXSksoNVA1Tf1bNQ+DCFBqIXNSmG1K/49Wft3euPtINowhtSncx1zF&#10;pKLNX9LHpmLWbjYLJmSSLi8uz86X51ecyeNbdQKGmPAzeMvypuNGu1yHaMX2S0JKRqHHkHxtHBs7&#10;ftZ8+kg9kjb0HUdqyI/HgWzN4SdxZYc7A3vcd1BM9ySnKfxlbuDGRLYV1HEhJThsCkXOQtEZprQx&#10;M7D+O/AQn6FQZuot4BlRMnuHM9hq5+OfsuN0lKz28UcH9nVnC559vyttK9bQcBRPD4Ocp+/lucBP&#10;v9v6FwAAAP//AwBQSwMEFAAGAAgAAAAhAFVDI3rgAAAACQEAAA8AAABkcnMvZG93bnJldi54bWxM&#10;j8FOwzAMhu9IvENkJG5bOlZYW5pOgLTT0GAbHHpLG6+paJyqybbu7QniAEfbn35/f74cTcdOOLjW&#10;koDZNAKGVFvVUiPgY7+aJMCcl6RkZwkFXNDBsri+ymWm7Jm2eNr5hoUQcpkUoL3vM85drdFIN7U9&#10;Urgd7GCkD+PQcDXIcwg3Hb+LogduZEvhg5Y9vmisv3ZHI2CxXiSrEt8/y7K6rOeHzfPbK2khbm/G&#10;p0dgHkf/B8OPflCHIjhV9kjKsU7AJI3TgAqI7+fAApAmsxhY9bvgRc7/Nyi+AQAA//8DAFBLAQIt&#10;ABQABgAIAAAAIQC2gziS/gAAAOEBAAATAAAAAAAAAAAAAAAAAAAAAABbQ29udGVudF9UeXBlc10u&#10;eG1sUEsBAi0AFAAGAAgAAAAhADj9If/WAAAAlAEAAAsAAAAAAAAAAAAAAAAALwEAAF9yZWxzLy5y&#10;ZWxzUEsBAi0AFAAGAAgAAAAhAKL7CTmzAQAAtgMAAA4AAAAAAAAAAAAAAAAALgIAAGRycy9lMm9E&#10;b2MueG1sUEsBAi0AFAAGAAgAAAAhAFVDI3rgAAAACQEAAA8AAAAAAAAAAAAAAAAADQQAAGRycy9k&#10;b3ducmV2LnhtbFBLBQYAAAAABAAEAPMAAAAaBQAAAAA=&#10;" strokecolor="#4472c4 [3204]" strokeweight="2.5pt">
                <v:stroke linestyle="thickThin" joinstyle="miter"/>
              </v:line>
            </w:pict>
          </mc:Fallback>
        </mc:AlternateContent>
      </w:r>
      <w:r w:rsidR="002C136A" w:rsidRPr="002C136A">
        <w:rPr>
          <w:rFonts w:ascii="Times New Roman" w:hAnsi="Times New Roman" w:cs="Times New Roman"/>
          <w:b/>
          <w:bCs/>
          <w:color w:val="2F5496" w:themeColor="accent1" w:themeShade="BF"/>
          <w:sz w:val="24"/>
          <w:szCs w:val="24"/>
        </w:rPr>
        <w:t xml:space="preserve">       INFORMACJA PRASOWA</w:t>
      </w:r>
    </w:p>
    <w:p w14:paraId="51FA0BFB" w14:textId="27FD7799" w:rsidR="000C2750" w:rsidRPr="002C136A" w:rsidRDefault="000C2750" w:rsidP="002C136A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5B2E2AA1" w14:textId="77777777" w:rsidR="002C136A" w:rsidRPr="002C136A" w:rsidRDefault="002C136A" w:rsidP="002C136A">
      <w:pPr>
        <w:pStyle w:val="Default"/>
        <w:spacing w:line="276" w:lineRule="auto"/>
      </w:pPr>
    </w:p>
    <w:p w14:paraId="6977E13E" w14:textId="25450722" w:rsidR="002C136A" w:rsidRPr="002C136A" w:rsidRDefault="002C136A" w:rsidP="002C136A">
      <w:pPr>
        <w:pStyle w:val="Default"/>
        <w:spacing w:line="276" w:lineRule="auto"/>
      </w:pPr>
      <w:r w:rsidRPr="002C136A">
        <w:t xml:space="preserve"> </w:t>
      </w:r>
      <w:r w:rsidRPr="002C136A">
        <w:rPr>
          <w:noProof/>
        </w:rPr>
        <w:drawing>
          <wp:inline distT="0" distB="0" distL="0" distR="0" wp14:anchorId="4E0BCE88" wp14:editId="7B17E5CD">
            <wp:extent cx="3833925" cy="1609725"/>
            <wp:effectExtent l="0" t="0" r="0" b="0"/>
            <wp:docPr id="184711161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2690" cy="1613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D6639C" w14:textId="77777777" w:rsidR="002C136A" w:rsidRPr="002C136A" w:rsidRDefault="002C136A" w:rsidP="002C136A">
      <w:pPr>
        <w:pStyle w:val="Default"/>
        <w:spacing w:line="276" w:lineRule="auto"/>
      </w:pPr>
    </w:p>
    <w:p w14:paraId="1A07F16E" w14:textId="77777777" w:rsidR="00030EA0" w:rsidRDefault="00030EA0" w:rsidP="002C136A">
      <w:pPr>
        <w:pStyle w:val="Default"/>
        <w:spacing w:line="276" w:lineRule="auto"/>
        <w:jc w:val="both"/>
      </w:pPr>
    </w:p>
    <w:p w14:paraId="69479EEA" w14:textId="77777777" w:rsidR="00030EA0" w:rsidRDefault="00030EA0" w:rsidP="002C136A">
      <w:pPr>
        <w:pStyle w:val="Default"/>
        <w:spacing w:line="276" w:lineRule="auto"/>
        <w:jc w:val="both"/>
      </w:pPr>
    </w:p>
    <w:p w14:paraId="15264EFD" w14:textId="0453B308" w:rsidR="002C136A" w:rsidRPr="002C136A" w:rsidRDefault="002C136A" w:rsidP="00030EA0">
      <w:pPr>
        <w:pStyle w:val="Default"/>
        <w:spacing w:line="276" w:lineRule="auto"/>
        <w:ind w:firstLine="708"/>
        <w:jc w:val="both"/>
      </w:pPr>
      <w:r w:rsidRPr="002C136A">
        <w:t xml:space="preserve">W dniach </w:t>
      </w:r>
      <w:r w:rsidRPr="002C136A">
        <w:t xml:space="preserve">24-30 kwietnia obchodzimy Europejski Tydzień Szczepień. Jest to inicjatywa Światowej Organizacji Zdrowia (WHO), realizowana i koordynowana na poziomie lokalnym przez poszczególne państwa. Celem akcji jest zwiększenie wiedzy na temat korzyści wynikających ze szczepień oraz ryzyka związanego ze spadkiem osób zaszczepionych. </w:t>
      </w:r>
    </w:p>
    <w:p w14:paraId="79B0F3FB" w14:textId="6B29F062" w:rsidR="002C136A" w:rsidRPr="002C136A" w:rsidRDefault="002C136A" w:rsidP="002C136A">
      <w:pPr>
        <w:pStyle w:val="Default"/>
        <w:spacing w:line="276" w:lineRule="auto"/>
        <w:jc w:val="both"/>
      </w:pPr>
      <w:r w:rsidRPr="002C136A">
        <w:rPr>
          <w:b/>
          <w:bCs/>
        </w:rPr>
        <w:t xml:space="preserve">Tegoroczna kampania będzie miała na celu poprawę przyjmowania szczepionek </w:t>
      </w:r>
      <w:r>
        <w:rPr>
          <w:b/>
          <w:bCs/>
        </w:rPr>
        <w:br/>
      </w:r>
      <w:r w:rsidRPr="002C136A">
        <w:rPr>
          <w:b/>
          <w:bCs/>
        </w:rPr>
        <w:t xml:space="preserve">w kontekście Europejskiej Agendy Szczepień 2030 i globalnego spadku wskaźników szczepień z powodu pandemii COVID-19. </w:t>
      </w:r>
    </w:p>
    <w:p w14:paraId="148CED9B" w14:textId="4698FF4A" w:rsidR="002C136A" w:rsidRPr="002C136A" w:rsidRDefault="002C136A" w:rsidP="002C136A">
      <w:pPr>
        <w:pStyle w:val="Default"/>
        <w:spacing w:line="276" w:lineRule="auto"/>
        <w:jc w:val="both"/>
      </w:pPr>
      <w:r w:rsidRPr="002C136A">
        <w:t xml:space="preserve">Pandemia COVID- 19 doprowadziła do spadku wskaźników szczepień dzieci w wielu krajach, </w:t>
      </w:r>
      <w:r w:rsidRPr="002C136A">
        <w:br/>
      </w:r>
      <w:r w:rsidRPr="002C136A">
        <w:t xml:space="preserve">a dostęp do szczepień na Ukrainie wciąż pozostaje zakłócony przez wojnę. Stąd ważne jest podkreślanie znaczenia szczepień – po to, aby chronić ludność przed chorobami, którym można zapobiec właśnie poprzez szczepienia. Poprawa sytuacji i przywrócenie bezpiecznego stanu w całej Europie stanowią wyzwania, które sprawiają, że znaczenie powszechnego dostępu do szczepionek jest większe niż kiedykolwiek. </w:t>
      </w:r>
    </w:p>
    <w:p w14:paraId="23EFEE63" w14:textId="77777777" w:rsidR="002C136A" w:rsidRPr="002C136A" w:rsidRDefault="002C136A" w:rsidP="002C136A">
      <w:pPr>
        <w:pStyle w:val="Default"/>
        <w:spacing w:line="276" w:lineRule="auto"/>
        <w:rPr>
          <w:b/>
          <w:bCs/>
        </w:rPr>
      </w:pPr>
    </w:p>
    <w:p w14:paraId="7D840BE0" w14:textId="5BC15BE9" w:rsidR="002C136A" w:rsidRPr="002C136A" w:rsidRDefault="002C136A" w:rsidP="002C136A">
      <w:pPr>
        <w:pStyle w:val="Default"/>
        <w:spacing w:line="276" w:lineRule="auto"/>
      </w:pPr>
      <w:r w:rsidRPr="002C136A">
        <w:rPr>
          <w:b/>
          <w:bCs/>
        </w:rPr>
        <w:t xml:space="preserve">Europejski Tydzień Szczepień to inicjatywa: </w:t>
      </w:r>
    </w:p>
    <w:p w14:paraId="12BD556C" w14:textId="77777777" w:rsidR="002C136A" w:rsidRPr="002C136A" w:rsidRDefault="002C136A" w:rsidP="002C136A">
      <w:pPr>
        <w:pStyle w:val="Default"/>
        <w:numPr>
          <w:ilvl w:val="0"/>
          <w:numId w:val="10"/>
        </w:numPr>
        <w:spacing w:after="27" w:line="276" w:lineRule="auto"/>
      </w:pPr>
      <w:r w:rsidRPr="002C136A">
        <w:t xml:space="preserve">kierowana i koordynowana przez Światową Organizację Zdrowia, </w:t>
      </w:r>
    </w:p>
    <w:p w14:paraId="62DDE6BD" w14:textId="42F7C97A" w:rsidR="002C136A" w:rsidRPr="002C136A" w:rsidRDefault="002C136A" w:rsidP="002C136A">
      <w:pPr>
        <w:pStyle w:val="Default"/>
        <w:numPr>
          <w:ilvl w:val="0"/>
          <w:numId w:val="10"/>
        </w:numPr>
        <w:spacing w:after="27" w:line="276" w:lineRule="auto"/>
      </w:pPr>
      <w:r w:rsidRPr="002C136A">
        <w:t xml:space="preserve">realizowana i wspierana na poziomie krajowym i lokalnym przez państwa, a także przez organizacje międzynarodowe i pozarządowe oraz inne podmioty działające </w:t>
      </w:r>
      <w:r>
        <w:br/>
      </w:r>
      <w:r w:rsidRPr="002C136A">
        <w:t xml:space="preserve">w obszarze ochrony zdrowia. </w:t>
      </w:r>
    </w:p>
    <w:p w14:paraId="5304730E" w14:textId="36F91A1F" w:rsidR="002C136A" w:rsidRPr="002C136A" w:rsidRDefault="002C136A" w:rsidP="002C136A">
      <w:pPr>
        <w:pStyle w:val="Default"/>
        <w:spacing w:after="27" w:line="276" w:lineRule="auto"/>
      </w:pPr>
      <w:r w:rsidRPr="002C136A">
        <w:t xml:space="preserve">Celem Tygodnia Szczepień w Polsce jest podkreślanie roli szczepień – powszechnych </w:t>
      </w:r>
      <w:r>
        <w:br/>
      </w:r>
      <w:r w:rsidRPr="002C136A">
        <w:t xml:space="preserve">i indywidualnych – poprzez: </w:t>
      </w:r>
    </w:p>
    <w:p w14:paraId="4DA52953" w14:textId="77777777" w:rsidR="002C136A" w:rsidRPr="002C136A" w:rsidRDefault="002C136A" w:rsidP="002C136A">
      <w:pPr>
        <w:pStyle w:val="Default"/>
        <w:numPr>
          <w:ilvl w:val="0"/>
          <w:numId w:val="11"/>
        </w:numPr>
        <w:spacing w:after="27" w:line="276" w:lineRule="auto"/>
      </w:pPr>
      <w:r w:rsidRPr="002C136A">
        <w:t xml:space="preserve">podnoszenie świadomości potrzeby i prawa każdego dziecka do ochrony przed chorobami, którym można zapobiegać za pomocą szczepień ochronnych, </w:t>
      </w:r>
    </w:p>
    <w:p w14:paraId="6CF23F21" w14:textId="446E1194" w:rsidR="002C136A" w:rsidRPr="002C136A" w:rsidRDefault="002C136A" w:rsidP="002C136A">
      <w:pPr>
        <w:pStyle w:val="Default"/>
        <w:numPr>
          <w:ilvl w:val="0"/>
          <w:numId w:val="11"/>
        </w:numPr>
        <w:spacing w:after="27" w:line="276" w:lineRule="auto"/>
      </w:pPr>
      <w:r w:rsidRPr="002C136A">
        <w:t xml:space="preserve">zwracanie szczególnej uwagi na szczepienie pacjentów z grup wysokiego ryzyka. </w:t>
      </w:r>
    </w:p>
    <w:p w14:paraId="246CBB1E" w14:textId="77777777" w:rsidR="002C136A" w:rsidRPr="002C136A" w:rsidRDefault="002C136A" w:rsidP="002C136A">
      <w:pPr>
        <w:pStyle w:val="Default"/>
        <w:spacing w:line="276" w:lineRule="auto"/>
      </w:pPr>
    </w:p>
    <w:p w14:paraId="0C0DD424" w14:textId="77777777" w:rsidR="002C136A" w:rsidRPr="002C136A" w:rsidRDefault="002C136A" w:rsidP="002C136A">
      <w:pPr>
        <w:pStyle w:val="Default"/>
        <w:spacing w:line="276" w:lineRule="auto"/>
        <w:rPr>
          <w:b/>
          <w:bCs/>
        </w:rPr>
      </w:pPr>
    </w:p>
    <w:p w14:paraId="76D859F2" w14:textId="77777777" w:rsidR="002C136A" w:rsidRPr="002C136A" w:rsidRDefault="002C136A" w:rsidP="002C136A">
      <w:pPr>
        <w:pStyle w:val="Default"/>
        <w:spacing w:line="276" w:lineRule="auto"/>
        <w:rPr>
          <w:b/>
          <w:bCs/>
        </w:rPr>
      </w:pPr>
    </w:p>
    <w:p w14:paraId="3DA49A02" w14:textId="77777777" w:rsidR="002C136A" w:rsidRPr="002C136A" w:rsidRDefault="002C136A" w:rsidP="002C136A">
      <w:pPr>
        <w:pStyle w:val="Default"/>
        <w:spacing w:line="276" w:lineRule="auto"/>
        <w:rPr>
          <w:b/>
          <w:bCs/>
        </w:rPr>
      </w:pPr>
    </w:p>
    <w:p w14:paraId="319F4554" w14:textId="77777777" w:rsidR="002C136A" w:rsidRPr="002C136A" w:rsidRDefault="002C136A" w:rsidP="002C136A">
      <w:pPr>
        <w:pStyle w:val="Default"/>
        <w:spacing w:line="276" w:lineRule="auto"/>
        <w:rPr>
          <w:b/>
          <w:bCs/>
        </w:rPr>
      </w:pPr>
    </w:p>
    <w:p w14:paraId="3D69FA99" w14:textId="77777777" w:rsidR="002C136A" w:rsidRPr="002C136A" w:rsidRDefault="002C136A" w:rsidP="002C136A">
      <w:pPr>
        <w:pStyle w:val="Default"/>
        <w:spacing w:line="276" w:lineRule="auto"/>
        <w:rPr>
          <w:b/>
          <w:bCs/>
        </w:rPr>
      </w:pPr>
    </w:p>
    <w:p w14:paraId="420BDA4E" w14:textId="77777777" w:rsidR="002C136A" w:rsidRPr="002C136A" w:rsidRDefault="002C136A" w:rsidP="002C136A">
      <w:pPr>
        <w:pStyle w:val="Default"/>
        <w:spacing w:line="276" w:lineRule="auto"/>
        <w:rPr>
          <w:b/>
          <w:bCs/>
        </w:rPr>
      </w:pPr>
    </w:p>
    <w:p w14:paraId="56A8F3D0" w14:textId="77777777" w:rsidR="002C136A" w:rsidRPr="002C136A" w:rsidRDefault="002C136A" w:rsidP="002C136A">
      <w:pPr>
        <w:pStyle w:val="Default"/>
        <w:spacing w:line="276" w:lineRule="auto"/>
        <w:rPr>
          <w:b/>
          <w:bCs/>
        </w:rPr>
      </w:pPr>
    </w:p>
    <w:p w14:paraId="60CD7F92" w14:textId="77777777" w:rsidR="002C136A" w:rsidRPr="002C136A" w:rsidRDefault="002C136A" w:rsidP="002C136A">
      <w:pPr>
        <w:pStyle w:val="Default"/>
        <w:spacing w:line="276" w:lineRule="auto"/>
        <w:rPr>
          <w:b/>
          <w:bCs/>
        </w:rPr>
      </w:pPr>
      <w:r w:rsidRPr="002C136A">
        <w:rPr>
          <w:b/>
          <w:bCs/>
        </w:rPr>
        <w:t xml:space="preserve">Pamiętajmy: </w:t>
      </w:r>
    </w:p>
    <w:p w14:paraId="18AEC4F7" w14:textId="77777777" w:rsidR="002C136A" w:rsidRPr="002C136A" w:rsidRDefault="002C136A" w:rsidP="002C136A">
      <w:pPr>
        <w:pStyle w:val="Default"/>
        <w:spacing w:line="276" w:lineRule="auto"/>
      </w:pPr>
    </w:p>
    <w:p w14:paraId="65870B44" w14:textId="1CB181CE" w:rsidR="002C136A" w:rsidRPr="002C136A" w:rsidRDefault="002C136A" w:rsidP="002C136A">
      <w:pPr>
        <w:pStyle w:val="Default"/>
        <w:numPr>
          <w:ilvl w:val="0"/>
          <w:numId w:val="13"/>
        </w:numPr>
        <w:spacing w:line="276" w:lineRule="auto"/>
      </w:pPr>
      <w:r w:rsidRPr="002C136A">
        <w:t xml:space="preserve">Szczepienia ratują życie. </w:t>
      </w:r>
    </w:p>
    <w:p w14:paraId="1B96BA83" w14:textId="77777777" w:rsidR="002C136A" w:rsidRDefault="002C136A" w:rsidP="002C136A">
      <w:pPr>
        <w:pStyle w:val="Default"/>
        <w:numPr>
          <w:ilvl w:val="0"/>
          <w:numId w:val="12"/>
        </w:numPr>
        <w:spacing w:line="276" w:lineRule="auto"/>
      </w:pPr>
      <w:r w:rsidRPr="002C136A">
        <w:t xml:space="preserve">Epidemie chorób zakaźnych nadal stanowią poważne zagrożenie, także dla Europejczyków. </w:t>
      </w:r>
    </w:p>
    <w:p w14:paraId="6CF6B35C" w14:textId="77777777" w:rsidR="002C136A" w:rsidRDefault="002C136A" w:rsidP="002C136A">
      <w:pPr>
        <w:pStyle w:val="Default"/>
        <w:numPr>
          <w:ilvl w:val="0"/>
          <w:numId w:val="12"/>
        </w:numPr>
        <w:spacing w:line="276" w:lineRule="auto"/>
      </w:pPr>
      <w:r w:rsidRPr="002C136A">
        <w:t xml:space="preserve">Powikłania chorób, którym można zapobiegać za pomocą szczepień ochronnych, wciąż grożą śmiercią – szczególnie małym dzieciom. </w:t>
      </w:r>
    </w:p>
    <w:p w14:paraId="3B1920D9" w14:textId="77777777" w:rsidR="002C136A" w:rsidRDefault="002C136A" w:rsidP="002C136A">
      <w:pPr>
        <w:pStyle w:val="Default"/>
        <w:numPr>
          <w:ilvl w:val="0"/>
          <w:numId w:val="12"/>
        </w:numPr>
        <w:spacing w:line="276" w:lineRule="auto"/>
      </w:pPr>
      <w:r w:rsidRPr="002C136A">
        <w:t xml:space="preserve">Szczepienia eliminują groźne choroby z naszego otoczenia. </w:t>
      </w:r>
    </w:p>
    <w:p w14:paraId="3A7EFC09" w14:textId="77777777" w:rsidR="002C136A" w:rsidRDefault="002C136A" w:rsidP="002C136A">
      <w:pPr>
        <w:pStyle w:val="Default"/>
        <w:numPr>
          <w:ilvl w:val="0"/>
          <w:numId w:val="12"/>
        </w:numPr>
        <w:spacing w:line="276" w:lineRule="auto"/>
      </w:pPr>
      <w:r w:rsidRPr="002C136A">
        <w:t xml:space="preserve"> Szczepienia są tańsze niż leczenie powikłań chorób zakaźnych. </w:t>
      </w:r>
    </w:p>
    <w:p w14:paraId="5FBB4677" w14:textId="29D70F9E" w:rsidR="002C136A" w:rsidRPr="002C136A" w:rsidRDefault="002C136A" w:rsidP="002C136A">
      <w:pPr>
        <w:pStyle w:val="Default"/>
        <w:numPr>
          <w:ilvl w:val="0"/>
          <w:numId w:val="12"/>
        </w:numPr>
        <w:spacing w:line="276" w:lineRule="auto"/>
      </w:pPr>
      <w:r w:rsidRPr="002C136A">
        <w:t xml:space="preserve">Szczepienia obowiązkowe są bezpłatne. </w:t>
      </w:r>
    </w:p>
    <w:p w14:paraId="2E8B3E7D" w14:textId="77777777" w:rsidR="002C136A" w:rsidRPr="002C136A" w:rsidRDefault="002C136A" w:rsidP="002C136A">
      <w:pPr>
        <w:pStyle w:val="Default"/>
        <w:spacing w:line="276" w:lineRule="auto"/>
      </w:pPr>
    </w:p>
    <w:p w14:paraId="2EE91388" w14:textId="77777777" w:rsidR="002C136A" w:rsidRPr="002C136A" w:rsidRDefault="002C136A" w:rsidP="002C136A">
      <w:pPr>
        <w:pStyle w:val="Default"/>
        <w:spacing w:line="276" w:lineRule="auto"/>
      </w:pPr>
      <w:r w:rsidRPr="002C136A">
        <w:rPr>
          <w:b/>
          <w:bCs/>
        </w:rPr>
        <w:t xml:space="preserve">Czym jest szczepienie? </w:t>
      </w:r>
    </w:p>
    <w:p w14:paraId="3E9F253E" w14:textId="77777777" w:rsidR="002C136A" w:rsidRPr="002C136A" w:rsidRDefault="002C136A" w:rsidP="002C136A">
      <w:pPr>
        <w:pStyle w:val="Default"/>
        <w:spacing w:line="276" w:lineRule="auto"/>
        <w:jc w:val="both"/>
      </w:pPr>
      <w:r w:rsidRPr="002C136A">
        <w:t xml:space="preserve">Szczepienie polega na podaniu pacjentowi (przez uprawniony do tego personel medyczny) szczepionki przeciw chorobie zakaźnej, by organizm pacjenta się na nią uodpornił. Szczepienie ochronne jest świadczeniem zdrowotnym z zakresu profilaktyki. Szczepienia mogą być wykonywane w podmiotach prowadzących działalność leczniczą (w przychodniach podstawowej opieki zdrowotnej i praktykach lekarskich). Procedura szczepienia zawsze obejmuje dwie podstawowe czynności: badanie lekarskie, na podstawie którego lekarz kwalifikuje pacjenta do szczepienia (lub podejmuje decyzję o odroczeniu) oraz podanie szczepionki. W zależności od rodzaju danej szczepionki, jest ona podawana albo poprzez iniekcję (zastrzyk) albo w formie doustnej. </w:t>
      </w:r>
    </w:p>
    <w:p w14:paraId="3D62FD25" w14:textId="77777777" w:rsidR="002C136A" w:rsidRDefault="002C136A" w:rsidP="002C136A">
      <w:pPr>
        <w:pStyle w:val="Default"/>
        <w:spacing w:line="276" w:lineRule="auto"/>
        <w:rPr>
          <w:b/>
          <w:bCs/>
        </w:rPr>
      </w:pPr>
    </w:p>
    <w:p w14:paraId="7A649762" w14:textId="3497C4BB" w:rsidR="002C136A" w:rsidRPr="002C136A" w:rsidRDefault="002C136A" w:rsidP="002C136A">
      <w:pPr>
        <w:pStyle w:val="Default"/>
        <w:spacing w:line="276" w:lineRule="auto"/>
      </w:pPr>
      <w:r w:rsidRPr="002C136A">
        <w:rPr>
          <w:b/>
          <w:bCs/>
        </w:rPr>
        <w:t xml:space="preserve">Czym są szczepionki? </w:t>
      </w:r>
    </w:p>
    <w:p w14:paraId="00107EF8" w14:textId="77777777" w:rsidR="002C136A" w:rsidRPr="002C136A" w:rsidRDefault="002C136A" w:rsidP="002C136A">
      <w:pPr>
        <w:pStyle w:val="Default"/>
        <w:spacing w:line="276" w:lineRule="auto"/>
        <w:jc w:val="both"/>
      </w:pPr>
      <w:r w:rsidRPr="002C136A">
        <w:t xml:space="preserve">Szczepionki to produkty lecznicze podawane osobom zdrowym w celu ochrony przed chorobami zakaźnymi. Są to produkty pochodzenia biologicznego, zawierające antygeny zdolne do indukcji określonych procesów immunologicznych, warunkujących powstanie trwałej odporności bez wywoływania działań toksycznych. </w:t>
      </w:r>
    </w:p>
    <w:p w14:paraId="35E1565B" w14:textId="77777777" w:rsidR="002C136A" w:rsidRDefault="002C136A" w:rsidP="002C136A">
      <w:pPr>
        <w:pStyle w:val="Default"/>
        <w:spacing w:line="276" w:lineRule="auto"/>
        <w:rPr>
          <w:b/>
          <w:bCs/>
        </w:rPr>
      </w:pPr>
    </w:p>
    <w:p w14:paraId="13E3A705" w14:textId="19964BA9" w:rsidR="002C136A" w:rsidRPr="002C136A" w:rsidRDefault="002C136A" w:rsidP="002C136A">
      <w:pPr>
        <w:pStyle w:val="Default"/>
        <w:spacing w:line="276" w:lineRule="auto"/>
      </w:pPr>
      <w:r w:rsidRPr="002C136A">
        <w:rPr>
          <w:b/>
          <w:bCs/>
        </w:rPr>
        <w:t xml:space="preserve">Dlaczego warto się szczepić? </w:t>
      </w:r>
    </w:p>
    <w:p w14:paraId="1F8B23C4" w14:textId="77777777" w:rsidR="002C136A" w:rsidRPr="002C136A" w:rsidRDefault="002C136A" w:rsidP="002C136A">
      <w:pPr>
        <w:pStyle w:val="Default"/>
        <w:spacing w:line="276" w:lineRule="auto"/>
        <w:jc w:val="both"/>
      </w:pPr>
      <w:r w:rsidRPr="002C136A">
        <w:t xml:space="preserve">Szczepienia ochronne to najskuteczniejszy – biorąc pod uwagę odsetek </w:t>
      </w:r>
      <w:proofErr w:type="spellStart"/>
      <w:r w:rsidRPr="002C136A">
        <w:t>zachorowań</w:t>
      </w:r>
      <w:proofErr w:type="spellEnd"/>
      <w:r w:rsidRPr="002C136A">
        <w:t xml:space="preserve">, których można uniknąć szczepiąc całą populację – i najbardziej efektywny sposób zapobiegania wielu chorobom zakaźnym. Zapewniając odporność na te choroby, chronią nas przed ich groźnymi skutkami. Szczepiąc siebie i swoich bliskich chronimy przed ciężkimi </w:t>
      </w:r>
      <w:proofErr w:type="spellStart"/>
      <w:r w:rsidRPr="002C136A">
        <w:t>zachorowaniami</w:t>
      </w:r>
      <w:proofErr w:type="spellEnd"/>
      <w:r w:rsidRPr="002C136A">
        <w:t xml:space="preserve"> także te osoby, których nie można zaszczepić z przyczyn medycznych. </w:t>
      </w:r>
    </w:p>
    <w:p w14:paraId="352E0BE9" w14:textId="77777777" w:rsidR="002C136A" w:rsidRDefault="002C136A" w:rsidP="002C136A">
      <w:pPr>
        <w:pStyle w:val="Default"/>
        <w:spacing w:line="276" w:lineRule="auto"/>
        <w:rPr>
          <w:b/>
          <w:bCs/>
        </w:rPr>
      </w:pPr>
    </w:p>
    <w:p w14:paraId="5E229F45" w14:textId="77777777" w:rsidR="00030EA0" w:rsidRDefault="00030EA0" w:rsidP="002C136A">
      <w:pPr>
        <w:pStyle w:val="Default"/>
        <w:spacing w:line="276" w:lineRule="auto"/>
        <w:rPr>
          <w:b/>
          <w:bCs/>
        </w:rPr>
      </w:pPr>
    </w:p>
    <w:p w14:paraId="007E383B" w14:textId="77777777" w:rsidR="00030EA0" w:rsidRDefault="00030EA0" w:rsidP="002C136A">
      <w:pPr>
        <w:pStyle w:val="Default"/>
        <w:spacing w:line="276" w:lineRule="auto"/>
        <w:rPr>
          <w:b/>
          <w:bCs/>
        </w:rPr>
      </w:pPr>
    </w:p>
    <w:p w14:paraId="7BF9F875" w14:textId="77777777" w:rsidR="00030EA0" w:rsidRDefault="00030EA0" w:rsidP="002C136A">
      <w:pPr>
        <w:pStyle w:val="Default"/>
        <w:spacing w:line="276" w:lineRule="auto"/>
        <w:rPr>
          <w:b/>
          <w:bCs/>
        </w:rPr>
      </w:pPr>
    </w:p>
    <w:p w14:paraId="66C40AE0" w14:textId="77777777" w:rsidR="00030EA0" w:rsidRDefault="00030EA0" w:rsidP="002C136A">
      <w:pPr>
        <w:pStyle w:val="Default"/>
        <w:spacing w:line="276" w:lineRule="auto"/>
        <w:rPr>
          <w:b/>
          <w:bCs/>
        </w:rPr>
      </w:pPr>
    </w:p>
    <w:p w14:paraId="40D6E081" w14:textId="77777777" w:rsidR="00030EA0" w:rsidRDefault="00030EA0" w:rsidP="002C136A">
      <w:pPr>
        <w:pStyle w:val="Default"/>
        <w:spacing w:line="276" w:lineRule="auto"/>
        <w:rPr>
          <w:b/>
          <w:bCs/>
        </w:rPr>
      </w:pPr>
    </w:p>
    <w:p w14:paraId="6A073272" w14:textId="77777777" w:rsidR="00030EA0" w:rsidRDefault="00030EA0" w:rsidP="002C136A">
      <w:pPr>
        <w:pStyle w:val="Default"/>
        <w:spacing w:line="276" w:lineRule="auto"/>
        <w:rPr>
          <w:b/>
          <w:bCs/>
        </w:rPr>
      </w:pPr>
    </w:p>
    <w:p w14:paraId="48E30C07" w14:textId="77777777" w:rsidR="00030EA0" w:rsidRDefault="00030EA0" w:rsidP="002C136A">
      <w:pPr>
        <w:pStyle w:val="Default"/>
        <w:spacing w:line="276" w:lineRule="auto"/>
        <w:rPr>
          <w:b/>
          <w:bCs/>
        </w:rPr>
      </w:pPr>
    </w:p>
    <w:p w14:paraId="4EEACA13" w14:textId="77777777" w:rsidR="00030EA0" w:rsidRDefault="00030EA0" w:rsidP="002C136A">
      <w:pPr>
        <w:pStyle w:val="Default"/>
        <w:spacing w:line="276" w:lineRule="auto"/>
        <w:rPr>
          <w:b/>
          <w:bCs/>
        </w:rPr>
      </w:pPr>
    </w:p>
    <w:p w14:paraId="37E7D922" w14:textId="49514C59" w:rsidR="002C136A" w:rsidRPr="002C136A" w:rsidRDefault="002C136A" w:rsidP="002C136A">
      <w:pPr>
        <w:pStyle w:val="Default"/>
        <w:spacing w:line="276" w:lineRule="auto"/>
      </w:pPr>
      <w:r w:rsidRPr="002C136A">
        <w:rPr>
          <w:b/>
          <w:bCs/>
        </w:rPr>
        <w:t xml:space="preserve">Czy szczepienia są bezpieczne? </w:t>
      </w:r>
    </w:p>
    <w:p w14:paraId="5481C731" w14:textId="77777777" w:rsidR="002C136A" w:rsidRDefault="002C136A" w:rsidP="002C136A">
      <w:pPr>
        <w:pStyle w:val="Default"/>
        <w:spacing w:line="276" w:lineRule="auto"/>
        <w:jc w:val="both"/>
      </w:pPr>
      <w:r w:rsidRPr="002C136A">
        <w:t xml:space="preserve">Bezpieczeństwo każdej szczepionki jest oceniane na wszystkich etapach badań, które są nad nią prowadzone, a także w trakcie produkcji oraz podczas stosowania zarejestrowanych i dopuszczonych do obrotu preparatów. </w:t>
      </w:r>
    </w:p>
    <w:p w14:paraId="05F427F0" w14:textId="77777777" w:rsidR="002C136A" w:rsidRDefault="002C136A" w:rsidP="002C136A">
      <w:pPr>
        <w:pStyle w:val="Default"/>
        <w:spacing w:line="276" w:lineRule="auto"/>
        <w:jc w:val="both"/>
      </w:pPr>
    </w:p>
    <w:p w14:paraId="3069355B" w14:textId="77777777" w:rsidR="002C136A" w:rsidRPr="002C136A" w:rsidRDefault="002C136A" w:rsidP="002C136A">
      <w:pPr>
        <w:pStyle w:val="Default"/>
        <w:spacing w:line="276" w:lineRule="auto"/>
        <w:jc w:val="both"/>
      </w:pPr>
    </w:p>
    <w:p w14:paraId="11C3747A" w14:textId="77777777" w:rsidR="002C136A" w:rsidRPr="002C136A" w:rsidRDefault="002C136A" w:rsidP="002C136A">
      <w:pPr>
        <w:pStyle w:val="Default"/>
        <w:spacing w:line="276" w:lineRule="auto"/>
      </w:pPr>
      <w:r w:rsidRPr="002C136A">
        <w:t xml:space="preserve">Badania kliniczne potwierdzają, że wszystkie dostępne w Polsce szczepionki spełniają standardy jakości, bezpieczeństwa i skuteczności. Każda szczepionka wprowadzona na polski rynek musi pozytywnie przejść badania laboratoryjne. Kontrolowane są wszystkie serie szczepionek wprowadzane do obrotu w Polsce. Urząd Rejestracji Produktów Leczniczych, Wyrobów Medycznych i Produktów Biobójczych stale monitoruje niepożądane odczyny poszczepienne. Przestrzeganie tych wysokich standardów przez podmioty działające w systemie ochrony zdrowia gwarantuje bezpieczeństwo osób poddawanych szczepieniom. </w:t>
      </w:r>
    </w:p>
    <w:p w14:paraId="5C0C4551" w14:textId="77777777" w:rsidR="00030EA0" w:rsidRPr="00030EA0" w:rsidRDefault="00030EA0" w:rsidP="00030EA0">
      <w:pPr>
        <w:rPr>
          <w:b/>
          <w:bCs/>
        </w:rPr>
      </w:pPr>
    </w:p>
    <w:p w14:paraId="60625003" w14:textId="36A466E6" w:rsidR="00030EA0" w:rsidRPr="00030EA0" w:rsidRDefault="002C136A" w:rsidP="00030EA0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030EA0">
        <w:rPr>
          <w:rFonts w:ascii="Times New Roman" w:hAnsi="Times New Roman" w:cs="Times New Roman"/>
          <w:b/>
          <w:bCs/>
          <w:sz w:val="24"/>
          <w:szCs w:val="24"/>
        </w:rPr>
        <w:t xml:space="preserve">O czym musisz poinformować lekarza przed szczepieniem? </w:t>
      </w:r>
    </w:p>
    <w:p w14:paraId="3F4626D5" w14:textId="001FD606" w:rsidR="00030EA0" w:rsidRPr="00030EA0" w:rsidRDefault="00030EA0" w:rsidP="00030EA0">
      <w:pPr>
        <w:rPr>
          <w:rFonts w:ascii="Times New Roman" w:hAnsi="Times New Roman" w:cs="Times New Roman"/>
          <w:sz w:val="24"/>
          <w:szCs w:val="24"/>
        </w:rPr>
      </w:pPr>
      <w:r w:rsidRPr="00030EA0">
        <w:rPr>
          <w:rFonts w:ascii="Times New Roman" w:hAnsi="Times New Roman" w:cs="Times New Roman"/>
          <w:sz w:val="24"/>
          <w:szCs w:val="24"/>
        </w:rPr>
        <w:t xml:space="preserve">Koniecznie poinformuj lekarza o: </w:t>
      </w:r>
    </w:p>
    <w:p w14:paraId="49BE825D" w14:textId="77777777" w:rsidR="00030EA0" w:rsidRPr="00030EA0" w:rsidRDefault="00030EA0" w:rsidP="00030EA0">
      <w:pPr>
        <w:pStyle w:val="Akapitzlist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 w:rsidRPr="00030EA0">
        <w:rPr>
          <w:rFonts w:ascii="Times New Roman" w:hAnsi="Times New Roman" w:cs="Times New Roman"/>
          <w:sz w:val="24"/>
          <w:szCs w:val="24"/>
        </w:rPr>
        <w:t xml:space="preserve">przebytych chorobach, </w:t>
      </w:r>
    </w:p>
    <w:p w14:paraId="0CB958D1" w14:textId="77777777" w:rsidR="00030EA0" w:rsidRPr="00030EA0" w:rsidRDefault="00030EA0" w:rsidP="00030EA0">
      <w:pPr>
        <w:pStyle w:val="Akapitzlist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 w:rsidRPr="00030EA0">
        <w:rPr>
          <w:rFonts w:ascii="Times New Roman" w:hAnsi="Times New Roman" w:cs="Times New Roman"/>
          <w:sz w:val="24"/>
          <w:szCs w:val="24"/>
        </w:rPr>
        <w:t xml:space="preserve"> przyjmowanych lekach (mogą one wpływać na działanie szczepionki, np. osłabić jej działanie lub wywołać reakcję alergiczną); </w:t>
      </w:r>
    </w:p>
    <w:p w14:paraId="4144FD00" w14:textId="77777777" w:rsidR="00030EA0" w:rsidRPr="00030EA0" w:rsidRDefault="00030EA0" w:rsidP="00030EA0">
      <w:pPr>
        <w:pStyle w:val="Akapitzlist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 w:rsidRPr="00030EA0">
        <w:rPr>
          <w:rFonts w:ascii="Times New Roman" w:hAnsi="Times New Roman" w:cs="Times New Roman"/>
          <w:sz w:val="24"/>
          <w:szCs w:val="24"/>
        </w:rPr>
        <w:t xml:space="preserve">przebywaniu lub bliskim kontakcie z osobą chorą, </w:t>
      </w:r>
    </w:p>
    <w:p w14:paraId="3A768FDD" w14:textId="52B6937D" w:rsidR="00030EA0" w:rsidRPr="00030EA0" w:rsidRDefault="00030EA0" w:rsidP="00030EA0">
      <w:pPr>
        <w:pStyle w:val="Akapitzlist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 w:rsidRPr="00030EA0">
        <w:rPr>
          <w:rFonts w:ascii="Times New Roman" w:hAnsi="Times New Roman" w:cs="Times New Roman"/>
          <w:sz w:val="24"/>
          <w:szCs w:val="24"/>
        </w:rPr>
        <w:t xml:space="preserve">niepokojących objawach, jeśli pojawiły się po podaniu poprzednich szczepionek. </w:t>
      </w:r>
    </w:p>
    <w:p w14:paraId="12581F59" w14:textId="7179D53E" w:rsidR="002C136A" w:rsidRDefault="002C136A" w:rsidP="002C136A">
      <w:pPr>
        <w:pStyle w:val="Default"/>
        <w:spacing w:line="276" w:lineRule="auto"/>
        <w:rPr>
          <w:b/>
          <w:bCs/>
        </w:rPr>
      </w:pPr>
    </w:p>
    <w:p w14:paraId="63355001" w14:textId="77777777" w:rsidR="002C136A" w:rsidRPr="002C136A" w:rsidRDefault="002C136A" w:rsidP="002C136A">
      <w:pPr>
        <w:pStyle w:val="Default"/>
        <w:spacing w:line="276" w:lineRule="auto"/>
      </w:pPr>
      <w:r w:rsidRPr="002C136A">
        <w:rPr>
          <w:b/>
          <w:bCs/>
        </w:rPr>
        <w:t xml:space="preserve">Jakie czynności muszą być wykonane przed szczepieniem? </w:t>
      </w:r>
    </w:p>
    <w:p w14:paraId="0F4B2FAD" w14:textId="77777777" w:rsidR="002C136A" w:rsidRPr="002C136A" w:rsidRDefault="002C136A" w:rsidP="002C136A">
      <w:pPr>
        <w:pStyle w:val="Default"/>
        <w:spacing w:line="276" w:lineRule="auto"/>
      </w:pPr>
      <w:r w:rsidRPr="002C136A">
        <w:t xml:space="preserve">Wykonanie obowiązkowego szczepienia ochronnego musi być poprzedzone badaniem lekarskim, które ma na celu wykluczenie ewentualnych przeciwwskazań. O wykonaniu lub przesunięciu terminu szczepienia zawsze decyduje lekarz, po zbadaniu pacjenta oraz uzyskaniu informacji dotyczących jego stanu zdrowia. W przypadku dziecka takich informacji mają obowiązek udzielić lekarzowi rodzice lub opiekunowie prawni. </w:t>
      </w:r>
    </w:p>
    <w:p w14:paraId="16308556" w14:textId="77777777" w:rsidR="00030EA0" w:rsidRDefault="00030EA0" w:rsidP="002C136A">
      <w:pPr>
        <w:pStyle w:val="Default"/>
        <w:spacing w:line="276" w:lineRule="auto"/>
        <w:rPr>
          <w:b/>
          <w:bCs/>
        </w:rPr>
      </w:pPr>
    </w:p>
    <w:p w14:paraId="1FD49A28" w14:textId="77777777" w:rsidR="00030EA0" w:rsidRDefault="002C136A" w:rsidP="00030EA0">
      <w:pPr>
        <w:pStyle w:val="Default"/>
        <w:spacing w:line="276" w:lineRule="auto"/>
      </w:pPr>
      <w:r w:rsidRPr="002C136A">
        <w:rPr>
          <w:b/>
          <w:bCs/>
        </w:rPr>
        <w:t xml:space="preserve">Pamiętaj! </w:t>
      </w:r>
    </w:p>
    <w:p w14:paraId="3F95D47A" w14:textId="77777777" w:rsidR="00030EA0" w:rsidRDefault="002C136A" w:rsidP="00030EA0">
      <w:pPr>
        <w:pStyle w:val="Default"/>
        <w:spacing w:line="276" w:lineRule="auto"/>
      </w:pPr>
      <w:r w:rsidRPr="002C136A">
        <w:t xml:space="preserve">• Badanie kwalifikujące do szczepienia przeprowadza lekarz. </w:t>
      </w:r>
    </w:p>
    <w:p w14:paraId="4130B31A" w14:textId="77777777" w:rsidR="00030EA0" w:rsidRDefault="002C136A" w:rsidP="00030EA0">
      <w:pPr>
        <w:pStyle w:val="Default"/>
        <w:spacing w:line="276" w:lineRule="auto"/>
      </w:pPr>
      <w:r w:rsidRPr="002C136A">
        <w:t xml:space="preserve">• Lekarz kwalifikuje do szczepienia na podstawie badania pacjenta i zebranego wywiadu (czyli informacji od pacjenta lub jego przedstawiciela prawnego). </w:t>
      </w:r>
    </w:p>
    <w:p w14:paraId="3082CC21" w14:textId="4B8179F6" w:rsidR="002C136A" w:rsidRPr="002C136A" w:rsidRDefault="002C136A" w:rsidP="00030EA0">
      <w:pPr>
        <w:pStyle w:val="Default"/>
        <w:spacing w:line="276" w:lineRule="auto"/>
      </w:pPr>
      <w:r w:rsidRPr="002C136A">
        <w:t xml:space="preserve">• Lekarz musi uzyskać zgodę pacjenta na wykonanie szczepienia. </w:t>
      </w:r>
    </w:p>
    <w:p w14:paraId="24DDE9ED" w14:textId="77777777" w:rsidR="002C136A" w:rsidRPr="002C136A" w:rsidRDefault="002C136A" w:rsidP="002C136A">
      <w:pPr>
        <w:pStyle w:val="Default"/>
        <w:spacing w:line="276" w:lineRule="auto"/>
      </w:pPr>
    </w:p>
    <w:p w14:paraId="460BC27B" w14:textId="77777777" w:rsidR="00030EA0" w:rsidRDefault="00030EA0" w:rsidP="002C136A">
      <w:pPr>
        <w:pStyle w:val="Default"/>
        <w:spacing w:line="276" w:lineRule="auto"/>
        <w:rPr>
          <w:b/>
          <w:bCs/>
        </w:rPr>
      </w:pPr>
    </w:p>
    <w:p w14:paraId="0813244B" w14:textId="77777777" w:rsidR="00030EA0" w:rsidRDefault="00030EA0" w:rsidP="002C136A">
      <w:pPr>
        <w:pStyle w:val="Default"/>
        <w:spacing w:line="276" w:lineRule="auto"/>
        <w:rPr>
          <w:b/>
          <w:bCs/>
        </w:rPr>
      </w:pPr>
    </w:p>
    <w:p w14:paraId="533BB437" w14:textId="77777777" w:rsidR="00030EA0" w:rsidRDefault="00030EA0" w:rsidP="002C136A">
      <w:pPr>
        <w:pStyle w:val="Default"/>
        <w:spacing w:line="276" w:lineRule="auto"/>
        <w:rPr>
          <w:b/>
          <w:bCs/>
        </w:rPr>
      </w:pPr>
    </w:p>
    <w:p w14:paraId="511D29C2" w14:textId="77777777" w:rsidR="00030EA0" w:rsidRDefault="00030EA0" w:rsidP="002C136A">
      <w:pPr>
        <w:pStyle w:val="Default"/>
        <w:spacing w:line="276" w:lineRule="auto"/>
        <w:rPr>
          <w:b/>
          <w:bCs/>
        </w:rPr>
      </w:pPr>
    </w:p>
    <w:p w14:paraId="7F4110B5" w14:textId="77777777" w:rsidR="00030EA0" w:rsidRDefault="00030EA0" w:rsidP="002C136A">
      <w:pPr>
        <w:pStyle w:val="Default"/>
        <w:spacing w:line="276" w:lineRule="auto"/>
        <w:rPr>
          <w:b/>
          <w:bCs/>
        </w:rPr>
      </w:pPr>
    </w:p>
    <w:p w14:paraId="50FF3345" w14:textId="77777777" w:rsidR="00030EA0" w:rsidRDefault="00030EA0" w:rsidP="002C136A">
      <w:pPr>
        <w:pStyle w:val="Default"/>
        <w:spacing w:line="276" w:lineRule="auto"/>
        <w:rPr>
          <w:b/>
          <w:bCs/>
        </w:rPr>
      </w:pPr>
    </w:p>
    <w:p w14:paraId="7063FE10" w14:textId="7E2AF4D3" w:rsidR="002C136A" w:rsidRPr="002C136A" w:rsidRDefault="002C136A" w:rsidP="002C136A">
      <w:pPr>
        <w:pStyle w:val="Default"/>
        <w:spacing w:line="276" w:lineRule="auto"/>
      </w:pPr>
      <w:r w:rsidRPr="002C136A">
        <w:rPr>
          <w:b/>
          <w:bCs/>
        </w:rPr>
        <w:t xml:space="preserve">Kto może wykonać szczepienie? </w:t>
      </w:r>
    </w:p>
    <w:p w14:paraId="4716AB44" w14:textId="77777777" w:rsidR="002C136A" w:rsidRPr="002C136A" w:rsidRDefault="002C136A" w:rsidP="002C136A">
      <w:pPr>
        <w:pStyle w:val="Default"/>
        <w:spacing w:line="276" w:lineRule="auto"/>
      </w:pPr>
      <w:r w:rsidRPr="002C136A">
        <w:t xml:space="preserve">Szczepienia ochronne mogą wykonywać lekarze i felczerzy, pielęgniarki, położne, a także higienistki szkolne. </w:t>
      </w:r>
    </w:p>
    <w:p w14:paraId="71CD906F" w14:textId="77777777" w:rsidR="00030EA0" w:rsidRDefault="00030EA0" w:rsidP="002C136A">
      <w:pPr>
        <w:pStyle w:val="Default"/>
        <w:spacing w:line="276" w:lineRule="auto"/>
        <w:rPr>
          <w:b/>
          <w:bCs/>
        </w:rPr>
      </w:pPr>
    </w:p>
    <w:p w14:paraId="4BB5287E" w14:textId="695EB834" w:rsidR="002C136A" w:rsidRPr="002C136A" w:rsidRDefault="002C136A" w:rsidP="002C136A">
      <w:pPr>
        <w:pStyle w:val="Default"/>
        <w:spacing w:line="276" w:lineRule="auto"/>
      </w:pPr>
      <w:r w:rsidRPr="002C136A">
        <w:rPr>
          <w:b/>
          <w:bCs/>
        </w:rPr>
        <w:t xml:space="preserve">Gdzie można wykonać szczepienia ochronne? </w:t>
      </w:r>
    </w:p>
    <w:p w14:paraId="7FDF4CFA" w14:textId="77777777" w:rsidR="002C136A" w:rsidRPr="002C136A" w:rsidRDefault="002C136A" w:rsidP="002C136A">
      <w:pPr>
        <w:pStyle w:val="Default"/>
        <w:spacing w:line="276" w:lineRule="auto"/>
      </w:pPr>
      <w:r w:rsidRPr="002C136A">
        <w:t xml:space="preserve">Szczepienia ochronne (obowiązkowe i zalecane) są realizowane przez podmioty wykonujące działalność leczniczą (np. przychodnie), które udzielają świadczeń medycznych z zakresu podstawowej opieki zdrowotnej (POZ). Osoby, które planują podróż za granicę (szczególnie do krajów tropikalnych), powinny przed wyjazdem skontaktować się z personelem medycznym w punktach szczepień związanych z medycyną podróży. </w:t>
      </w:r>
    </w:p>
    <w:p w14:paraId="661D5404" w14:textId="77777777" w:rsidR="00030EA0" w:rsidRDefault="00030EA0" w:rsidP="002C136A">
      <w:pPr>
        <w:pStyle w:val="Default"/>
        <w:spacing w:line="276" w:lineRule="auto"/>
        <w:rPr>
          <w:b/>
          <w:bCs/>
        </w:rPr>
      </w:pPr>
    </w:p>
    <w:p w14:paraId="34ED389D" w14:textId="77777777" w:rsidR="00030EA0" w:rsidRDefault="002C136A" w:rsidP="00030EA0">
      <w:pPr>
        <w:pStyle w:val="Default"/>
        <w:spacing w:line="276" w:lineRule="auto"/>
      </w:pPr>
      <w:r w:rsidRPr="002C136A">
        <w:rPr>
          <w:b/>
          <w:bCs/>
        </w:rPr>
        <w:t xml:space="preserve">O czym lekarz musi poinformować rodzica/opiekuna, gdy dziecko ma zostać poddane obowiązkowemu szczepieniu? </w:t>
      </w:r>
    </w:p>
    <w:p w14:paraId="6C90408C" w14:textId="70ACEC2C" w:rsidR="002C136A" w:rsidRPr="002C136A" w:rsidRDefault="002C136A" w:rsidP="00030EA0">
      <w:pPr>
        <w:pStyle w:val="Default"/>
        <w:spacing w:line="276" w:lineRule="auto"/>
      </w:pPr>
      <w:r w:rsidRPr="002C136A">
        <w:t xml:space="preserve">• O terminach innych szczepień obowiązkowych dziecka. </w:t>
      </w:r>
    </w:p>
    <w:p w14:paraId="75093EE1" w14:textId="77777777" w:rsidR="002C136A" w:rsidRPr="002C136A" w:rsidRDefault="002C136A" w:rsidP="00030EA0">
      <w:pPr>
        <w:pStyle w:val="Default"/>
        <w:spacing w:after="27" w:line="276" w:lineRule="auto"/>
      </w:pPr>
      <w:r w:rsidRPr="002C136A">
        <w:t xml:space="preserve">• O zalecanych szczepieniach. </w:t>
      </w:r>
    </w:p>
    <w:p w14:paraId="7EBE4009" w14:textId="77777777" w:rsidR="002C136A" w:rsidRPr="002C136A" w:rsidRDefault="002C136A" w:rsidP="00030EA0">
      <w:pPr>
        <w:pStyle w:val="Default"/>
        <w:spacing w:after="27" w:line="276" w:lineRule="auto"/>
      </w:pPr>
      <w:r w:rsidRPr="002C136A">
        <w:t xml:space="preserve">• O czynnościach podejmowanych podczas przeprowadzania szczepienia. </w:t>
      </w:r>
    </w:p>
    <w:p w14:paraId="63AB94AD" w14:textId="0BA1B6C8" w:rsidR="002C136A" w:rsidRPr="002C136A" w:rsidRDefault="002C136A" w:rsidP="00030EA0">
      <w:pPr>
        <w:pStyle w:val="Default"/>
        <w:spacing w:after="27" w:line="276" w:lineRule="auto"/>
      </w:pPr>
      <w:r w:rsidRPr="002C136A">
        <w:t xml:space="preserve">• O możliwości wystąpienia u dziecka niepożądanego odczynu poszczepiennego (NOP) </w:t>
      </w:r>
      <w:r w:rsidR="00030EA0">
        <w:br/>
      </w:r>
      <w:r w:rsidRPr="002C136A">
        <w:t xml:space="preserve">i konieczności natychmiastowego zgłoszenia się do lekarza w takim przypadku. </w:t>
      </w:r>
    </w:p>
    <w:p w14:paraId="487390FB" w14:textId="77777777" w:rsidR="002C136A" w:rsidRPr="002C136A" w:rsidRDefault="002C136A" w:rsidP="00030EA0">
      <w:pPr>
        <w:pStyle w:val="Default"/>
        <w:spacing w:line="276" w:lineRule="auto"/>
      </w:pPr>
      <w:r w:rsidRPr="002C136A">
        <w:t xml:space="preserve">• O tym, jak zapobiegać wystąpieniu odczynów poszczepiennych. </w:t>
      </w:r>
    </w:p>
    <w:p w14:paraId="148DC8C0" w14:textId="77777777" w:rsidR="002C136A" w:rsidRPr="002C136A" w:rsidRDefault="002C136A" w:rsidP="002C136A">
      <w:pPr>
        <w:pStyle w:val="Default"/>
        <w:spacing w:line="276" w:lineRule="auto"/>
      </w:pPr>
    </w:p>
    <w:p w14:paraId="1E5B1FE1" w14:textId="77777777" w:rsidR="002C136A" w:rsidRPr="002C136A" w:rsidRDefault="002C136A" w:rsidP="002C136A">
      <w:pPr>
        <w:pStyle w:val="Default"/>
        <w:spacing w:line="276" w:lineRule="auto"/>
      </w:pPr>
      <w:r w:rsidRPr="002C136A">
        <w:rPr>
          <w:b/>
          <w:bCs/>
        </w:rPr>
        <w:t xml:space="preserve">Jakie czynności musi wykonać osoba, która szczepi pacjenta? </w:t>
      </w:r>
    </w:p>
    <w:p w14:paraId="4C2CFDF0" w14:textId="77777777" w:rsidR="00030EA0" w:rsidRDefault="002C136A" w:rsidP="00030EA0">
      <w:pPr>
        <w:pStyle w:val="Default"/>
        <w:numPr>
          <w:ilvl w:val="0"/>
          <w:numId w:val="15"/>
        </w:numPr>
        <w:spacing w:line="276" w:lineRule="auto"/>
      </w:pPr>
      <w:r w:rsidRPr="002C136A">
        <w:t xml:space="preserve">Musi przygotować szczepionkę do podania oraz poinformować pacjenta (lub jego przedstawiciela ustawowego) o sposobie, w jaki zostanie podana szczepionka. </w:t>
      </w:r>
    </w:p>
    <w:p w14:paraId="5DAEA115" w14:textId="528ED277" w:rsidR="00030EA0" w:rsidRPr="00030EA0" w:rsidRDefault="00030EA0" w:rsidP="00030EA0">
      <w:pPr>
        <w:pStyle w:val="Default"/>
        <w:numPr>
          <w:ilvl w:val="0"/>
          <w:numId w:val="15"/>
        </w:numPr>
        <w:spacing w:line="276" w:lineRule="auto"/>
      </w:pPr>
      <w:r w:rsidRPr="00030EA0">
        <w:t xml:space="preserve">Musi zapisać wszystkie niezbędne informacje w dokumentacji dotyczącej szczepień. </w:t>
      </w:r>
    </w:p>
    <w:p w14:paraId="075548E7" w14:textId="77777777" w:rsidR="00030EA0" w:rsidRDefault="00030EA0" w:rsidP="00030EA0">
      <w:pPr>
        <w:pStyle w:val="Default"/>
        <w:spacing w:line="276" w:lineRule="auto"/>
        <w:rPr>
          <w:b/>
          <w:bCs/>
        </w:rPr>
      </w:pPr>
    </w:p>
    <w:p w14:paraId="0F667C06" w14:textId="7516D0CD" w:rsidR="00030EA0" w:rsidRPr="00030EA0" w:rsidRDefault="00030EA0" w:rsidP="00030EA0">
      <w:pPr>
        <w:pStyle w:val="Default"/>
        <w:spacing w:line="276" w:lineRule="auto"/>
      </w:pPr>
      <w:r w:rsidRPr="00030EA0">
        <w:rPr>
          <w:b/>
          <w:bCs/>
        </w:rPr>
        <w:t xml:space="preserve">Jakie informacje musi zawierać dokumentacja przeprowadzenia szczepienia ochronnego? </w:t>
      </w:r>
    </w:p>
    <w:p w14:paraId="43FDB107" w14:textId="77777777" w:rsidR="00030EA0" w:rsidRDefault="00030EA0" w:rsidP="00030EA0">
      <w:pPr>
        <w:pStyle w:val="Default"/>
        <w:numPr>
          <w:ilvl w:val="0"/>
          <w:numId w:val="18"/>
        </w:numPr>
        <w:spacing w:after="27" w:line="276" w:lineRule="auto"/>
      </w:pPr>
      <w:r w:rsidRPr="00030EA0">
        <w:t xml:space="preserve">Datę szczepienia. </w:t>
      </w:r>
    </w:p>
    <w:p w14:paraId="5C96577F" w14:textId="77777777" w:rsidR="00030EA0" w:rsidRDefault="00030EA0" w:rsidP="00030EA0">
      <w:pPr>
        <w:pStyle w:val="Default"/>
        <w:numPr>
          <w:ilvl w:val="0"/>
          <w:numId w:val="18"/>
        </w:numPr>
        <w:spacing w:after="27" w:line="276" w:lineRule="auto"/>
      </w:pPr>
      <w:r w:rsidRPr="00030EA0">
        <w:t xml:space="preserve">Nazwę szczepionki. </w:t>
      </w:r>
    </w:p>
    <w:p w14:paraId="1A2943CA" w14:textId="77777777" w:rsidR="00030EA0" w:rsidRDefault="00030EA0" w:rsidP="00030EA0">
      <w:pPr>
        <w:pStyle w:val="Default"/>
        <w:numPr>
          <w:ilvl w:val="0"/>
          <w:numId w:val="18"/>
        </w:numPr>
        <w:spacing w:after="27" w:line="276" w:lineRule="auto"/>
      </w:pPr>
      <w:r w:rsidRPr="00030EA0">
        <w:t xml:space="preserve">Numer serii szczepionki. </w:t>
      </w:r>
    </w:p>
    <w:p w14:paraId="098E6861" w14:textId="77777777" w:rsidR="00030EA0" w:rsidRDefault="00030EA0" w:rsidP="00030EA0">
      <w:pPr>
        <w:pStyle w:val="Default"/>
        <w:numPr>
          <w:ilvl w:val="0"/>
          <w:numId w:val="18"/>
        </w:numPr>
        <w:spacing w:after="27" w:line="276" w:lineRule="auto"/>
      </w:pPr>
      <w:r w:rsidRPr="00030EA0">
        <w:t xml:space="preserve">Informacje o miejscu i sposobie podania szczepionki. </w:t>
      </w:r>
    </w:p>
    <w:p w14:paraId="41CFBEA9" w14:textId="2D860584" w:rsidR="00030EA0" w:rsidRPr="00030EA0" w:rsidRDefault="00030EA0" w:rsidP="00030EA0">
      <w:pPr>
        <w:pStyle w:val="Default"/>
        <w:numPr>
          <w:ilvl w:val="0"/>
          <w:numId w:val="18"/>
        </w:numPr>
        <w:spacing w:after="27" w:line="276" w:lineRule="auto"/>
      </w:pPr>
      <w:r w:rsidRPr="00030EA0">
        <w:t>Nazwisko lekarza, który zlecił szczepienie oraz nazwisko osoby, która je wykonała</w:t>
      </w:r>
      <w:r w:rsidRPr="00030EA0">
        <w:rPr>
          <w:sz w:val="20"/>
          <w:szCs w:val="20"/>
        </w:rPr>
        <w:t xml:space="preserve">. </w:t>
      </w:r>
    </w:p>
    <w:p w14:paraId="59D22F09" w14:textId="77777777" w:rsidR="00030EA0" w:rsidRDefault="00030EA0" w:rsidP="00030EA0">
      <w:pPr>
        <w:pStyle w:val="Default"/>
        <w:rPr>
          <w:sz w:val="20"/>
          <w:szCs w:val="20"/>
        </w:rPr>
      </w:pPr>
    </w:p>
    <w:p w14:paraId="6F635DB5" w14:textId="77777777" w:rsidR="00030EA0" w:rsidRPr="00030EA0" w:rsidRDefault="00030EA0" w:rsidP="00030EA0">
      <w:pPr>
        <w:pStyle w:val="Default"/>
      </w:pPr>
      <w:r w:rsidRPr="00030EA0">
        <w:t xml:space="preserve">Więcej informacji/Źródła: </w:t>
      </w:r>
    </w:p>
    <w:p w14:paraId="520EE91B" w14:textId="77777777" w:rsidR="00030EA0" w:rsidRDefault="00030EA0" w:rsidP="00030EA0">
      <w:pPr>
        <w:pStyle w:val="Default"/>
        <w:rPr>
          <w:sz w:val="22"/>
          <w:szCs w:val="22"/>
        </w:rPr>
      </w:pPr>
      <w:r>
        <w:rPr>
          <w:color w:val="0462C1"/>
          <w:sz w:val="22"/>
          <w:szCs w:val="22"/>
        </w:rPr>
        <w:t xml:space="preserve">https://www.who.int/europe/news-room/events/item/2023/04/23/default-calendar/european-immunization-week-2023 </w:t>
      </w:r>
    </w:p>
    <w:p w14:paraId="1E3C0362" w14:textId="2111907F" w:rsidR="002C136A" w:rsidRPr="002C136A" w:rsidRDefault="00030EA0" w:rsidP="00030EA0">
      <w:pPr>
        <w:pStyle w:val="Default"/>
        <w:spacing w:line="276" w:lineRule="auto"/>
      </w:pPr>
      <w:r>
        <w:rPr>
          <w:color w:val="0462C1"/>
          <w:sz w:val="22"/>
          <w:szCs w:val="22"/>
        </w:rPr>
        <w:t>https://www.gov.pl/web/zdrowie/europejski-tydzien-szczepien</w:t>
      </w:r>
    </w:p>
    <w:p w14:paraId="5507A821" w14:textId="6BC44C73" w:rsidR="000C2750" w:rsidRPr="002C136A" w:rsidRDefault="00354D3B" w:rsidP="002C136A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2C136A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137F1F10" wp14:editId="3834FD24">
                <wp:simplePos x="0" y="0"/>
                <wp:positionH relativeFrom="column">
                  <wp:posOffset>-602912</wp:posOffset>
                </wp:positionH>
                <wp:positionV relativeFrom="paragraph">
                  <wp:posOffset>6793576</wp:posOffset>
                </wp:positionV>
                <wp:extent cx="6833870" cy="0"/>
                <wp:effectExtent l="0" t="19050" r="24130" b="19050"/>
                <wp:wrapNone/>
                <wp:docPr id="1034335117" name="Łącznik prosty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33870" cy="0"/>
                        </a:xfrm>
                        <a:prstGeom prst="line">
                          <a:avLst/>
                        </a:prstGeom>
                        <a:ln w="31750" cmpd="thickThin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3908FC2" id="Łącznik prosty 2" o:spid="_x0000_s1026" style="position:absolute;z-index:-2516490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47.45pt,534.95pt" to="490.65pt,53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XOWlsQEAALYDAAAOAAAAZHJzL2Uyb0RvYy54bWysU8tu2zAQvBfoPxC815JiNDEEyzkkaC9F&#10;ErTJBzDU0iLKF5asJf99l7QtF0mBokEuKz52ZmeHq/X1ZA3bAUbtXcebRc0ZOOl77bYdf3r88mnF&#10;WUzC9cJ4Bx3fQ+TXm48f1mNo4cIP3vSAjEhcbMfQ8SGl0FZVlANYERc+gKNL5dGKRFvcVj2Kkdit&#10;qS7q+rIaPfYBvYQY6fT2cMk3hV8pkOleqQiJmY6TtlQilvicY7VZi3aLIgxaHmWIN6iwQjsqOlPd&#10;iiTYL9SvqKyW6KNXaSG9rbxSWkLpgbpp6hfd/BhEgNILmRPDbFN8P1p5t7txD0g2jCG2MTxg7mJS&#10;aPOX9LGpmLWfzYIpMUmHl6vlcnVFnsrTXXUGBozpK3jL8qLjRrvch2jF7ltMVIxSTyn52Dg2dnzZ&#10;XH3OfDb0HU/0ID8fB7I1p5/FlVXaGzjgvoNiuic5TeEvcwM3BtlO0IsLKcGlplDkKpSdYUobMwPr&#10;fwOP+RkKZab+BzwjSmXv0gy22nn8W/U0nSSrQ/7JgUPf2YJn3+/LsxVraDiKp8dBztP3577Az7/b&#10;5jcAAAD//wMAUEsDBBQABgAIAAAAIQBEsjzV4QAAAA0BAAAPAAAAZHJzL2Rvd25yZXYueG1sTI9B&#10;T8MwDIXvk/gPkZG4bekY2trSdAKknYYGDDj0ljZeW9E4VZNt3b/HHBDcbL+n5+9l69F24oSDbx0p&#10;mM8iEEiVMy3VCj7eN9MYhA+ajO4coYILeljnV5NMp8ad6Q1P+1ALDiGfagVNCH0qpa8atNrPXI/E&#10;2sENVgdeh1qaQZ853HbyNoqW0uqW+EOje3xqsPraH62C1XYVbwp8/SyK8rJdHHaPL8/UKHVzPT7c&#10;gwg4hj8z/OAzOuTMVLojGS86BdPkLmErC9Ey4YktSTxfgCh/TzLP5P8W+TcAAAD//wMAUEsBAi0A&#10;FAAGAAgAAAAhALaDOJL+AAAA4QEAABMAAAAAAAAAAAAAAAAAAAAAAFtDb250ZW50X1R5cGVzXS54&#10;bWxQSwECLQAUAAYACAAAACEAOP0h/9YAAACUAQAACwAAAAAAAAAAAAAAAAAvAQAAX3JlbHMvLnJl&#10;bHNQSwECLQAUAAYACAAAACEAPlzlpbEBAAC2AwAADgAAAAAAAAAAAAAAAAAuAgAAZHJzL2Uyb0Rv&#10;Yy54bWxQSwECLQAUAAYACAAAACEARLI81eEAAAANAQAADwAAAAAAAAAAAAAAAAALBAAAZHJzL2Rv&#10;d25yZXYueG1sUEsFBgAAAAAEAAQA8wAAABkFAAAAAA==&#10;" strokecolor="#4472c4 [3204]" strokeweight="2.5pt">
                <v:stroke linestyle="thickThin" joinstyle="miter"/>
              </v:line>
            </w:pict>
          </mc:Fallback>
        </mc:AlternateContent>
      </w:r>
    </w:p>
    <w:sectPr w:rsidR="000C2750" w:rsidRPr="002C136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14CB5E" w14:textId="77777777" w:rsidR="00B60F95" w:rsidRDefault="00B60F95" w:rsidP="00421709">
      <w:pPr>
        <w:spacing w:after="0" w:line="240" w:lineRule="auto"/>
      </w:pPr>
      <w:r>
        <w:separator/>
      </w:r>
    </w:p>
  </w:endnote>
  <w:endnote w:type="continuationSeparator" w:id="0">
    <w:p w14:paraId="121E4ED0" w14:textId="77777777" w:rsidR="00B60F95" w:rsidRDefault="00B60F95" w:rsidP="004217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altName w:val="Times New Roman PSMT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altName w:val="Symbol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E74ABC" w14:textId="77777777" w:rsidR="00421709" w:rsidRDefault="00421709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A1FB3B" w14:textId="77777777" w:rsidR="00421709" w:rsidRDefault="00421709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4079A1" w14:textId="77777777" w:rsidR="00421709" w:rsidRDefault="00421709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52A643" w14:textId="77777777" w:rsidR="00B60F95" w:rsidRDefault="00B60F95" w:rsidP="00421709">
      <w:pPr>
        <w:spacing w:after="0" w:line="240" w:lineRule="auto"/>
      </w:pPr>
      <w:r>
        <w:separator/>
      </w:r>
    </w:p>
  </w:footnote>
  <w:footnote w:type="continuationSeparator" w:id="0">
    <w:p w14:paraId="5B2975C3" w14:textId="77777777" w:rsidR="00B60F95" w:rsidRDefault="00B60F95" w:rsidP="004217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E8B2EF" w14:textId="52D29C29" w:rsidR="00421709" w:rsidRDefault="00000000">
    <w:pPr>
      <w:pStyle w:val="Nagwek"/>
    </w:pPr>
    <w:r>
      <w:rPr>
        <w:noProof/>
      </w:rPr>
      <w:pict w14:anchorId="74BDC12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7259907" o:spid="_x0000_s1032" type="#_x0000_t75" style="position:absolute;margin-left:0;margin-top:0;width:595.3pt;height:841.9pt;z-index:-251657216;mso-position-horizontal:center;mso-position-horizontal-relative:margin;mso-position-vertical:center;mso-position-vertical-relative:margin" o:allowincell="f">
          <v:imagedata r:id="rId1" o:title="PAP BI a4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6415F4" w14:textId="2EA7394D" w:rsidR="00421709" w:rsidRDefault="00000000">
    <w:pPr>
      <w:pStyle w:val="Nagwek"/>
    </w:pPr>
    <w:r>
      <w:rPr>
        <w:noProof/>
      </w:rPr>
      <w:pict w14:anchorId="604E13D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7259908" o:spid="_x0000_s1033" type="#_x0000_t75" style="position:absolute;margin-left:0;margin-top:0;width:595.3pt;height:841.9pt;z-index:-251656192;mso-position-horizontal:center;mso-position-horizontal-relative:margin;mso-position-vertical:center;mso-position-vertical-relative:margin" o:allowincell="f">
          <v:imagedata r:id="rId1" o:title="PAP BI a4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DD5400" w14:textId="57236530" w:rsidR="00421709" w:rsidRDefault="00000000">
    <w:pPr>
      <w:pStyle w:val="Nagwek"/>
    </w:pPr>
    <w:r>
      <w:rPr>
        <w:noProof/>
      </w:rPr>
      <w:pict w14:anchorId="03EDBF5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7259906" o:spid="_x0000_s1031" type="#_x0000_t75" style="position:absolute;margin-left:0;margin-top:0;width:595.3pt;height:841.9pt;z-index:-251658240;mso-position-horizontal:center;mso-position-horizontal-relative:margin;mso-position-vertical:center;mso-position-vertical-relative:margin" o:allowincell="f">
          <v:imagedata r:id="rId1" o:title="PAP BI a4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8CCD50B0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9004C454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B4A9A907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BA2CD7DC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BE272705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BF4AFEC0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F031F41D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 w15:restartNumberingAfterBreak="0">
    <w:nsid w:val="0ABF74F9"/>
    <w:multiLevelType w:val="hybridMultilevel"/>
    <w:tmpl w:val="924C06E6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EEA571E"/>
    <w:multiLevelType w:val="hybridMultilevel"/>
    <w:tmpl w:val="C9BEF68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0695095"/>
    <w:multiLevelType w:val="hybridMultilevel"/>
    <w:tmpl w:val="3E1065C2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C27E812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1" w15:restartNumberingAfterBreak="0">
    <w:nsid w:val="1F3B5C39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" w15:restartNumberingAfterBreak="0">
    <w:nsid w:val="23B5161A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3" w15:restartNumberingAfterBreak="0">
    <w:nsid w:val="2BF34CA4"/>
    <w:multiLevelType w:val="hybridMultilevel"/>
    <w:tmpl w:val="CCF2DFEC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44E446B"/>
    <w:multiLevelType w:val="hybridMultilevel"/>
    <w:tmpl w:val="DC38DB46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883797E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6" w15:restartNumberingAfterBreak="0">
    <w:nsid w:val="4AFE3735"/>
    <w:multiLevelType w:val="hybridMultilevel"/>
    <w:tmpl w:val="7BC2509E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B0F0842"/>
    <w:multiLevelType w:val="hybridMultilevel"/>
    <w:tmpl w:val="D3002156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22693932">
    <w:abstractNumId w:val="12"/>
  </w:num>
  <w:num w:numId="2" w16cid:durableId="1282301495">
    <w:abstractNumId w:val="11"/>
  </w:num>
  <w:num w:numId="3" w16cid:durableId="953094252">
    <w:abstractNumId w:val="3"/>
  </w:num>
  <w:num w:numId="4" w16cid:durableId="813333220">
    <w:abstractNumId w:val="10"/>
  </w:num>
  <w:num w:numId="5" w16cid:durableId="1337222998">
    <w:abstractNumId w:val="5"/>
  </w:num>
  <w:num w:numId="6" w16cid:durableId="731737170">
    <w:abstractNumId w:val="15"/>
  </w:num>
  <w:num w:numId="7" w16cid:durableId="1576821474">
    <w:abstractNumId w:val="1"/>
  </w:num>
  <w:num w:numId="8" w16cid:durableId="1329361251">
    <w:abstractNumId w:val="6"/>
  </w:num>
  <w:num w:numId="9" w16cid:durableId="941576013">
    <w:abstractNumId w:val="0"/>
  </w:num>
  <w:num w:numId="10" w16cid:durableId="499543582">
    <w:abstractNumId w:val="14"/>
  </w:num>
  <w:num w:numId="11" w16cid:durableId="697850445">
    <w:abstractNumId w:val="8"/>
  </w:num>
  <w:num w:numId="12" w16cid:durableId="806705385">
    <w:abstractNumId w:val="13"/>
  </w:num>
  <w:num w:numId="13" w16cid:durableId="1900824097">
    <w:abstractNumId w:val="9"/>
  </w:num>
  <w:num w:numId="14" w16cid:durableId="905577972">
    <w:abstractNumId w:val="7"/>
  </w:num>
  <w:num w:numId="15" w16cid:durableId="1709062436">
    <w:abstractNumId w:val="17"/>
  </w:num>
  <w:num w:numId="16" w16cid:durableId="2066249058">
    <w:abstractNumId w:val="2"/>
  </w:num>
  <w:num w:numId="17" w16cid:durableId="271670849">
    <w:abstractNumId w:val="4"/>
  </w:num>
  <w:num w:numId="18" w16cid:durableId="1961953178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1709"/>
    <w:rsid w:val="00030EA0"/>
    <w:rsid w:val="000C2750"/>
    <w:rsid w:val="001223D1"/>
    <w:rsid w:val="002C136A"/>
    <w:rsid w:val="00354D3B"/>
    <w:rsid w:val="00411ECA"/>
    <w:rsid w:val="00421709"/>
    <w:rsid w:val="00612A87"/>
    <w:rsid w:val="007666DD"/>
    <w:rsid w:val="00B60F95"/>
    <w:rsid w:val="00BC5502"/>
    <w:rsid w:val="00C31090"/>
    <w:rsid w:val="00C46AF9"/>
    <w:rsid w:val="00DB21E2"/>
    <w:rsid w:val="00DD5B5F"/>
    <w:rsid w:val="00E370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C4C7086"/>
  <w15:chartTrackingRefBased/>
  <w15:docId w15:val="{E84FF3C8-F970-4D43-BF20-AB3F07D271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2170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21709"/>
  </w:style>
  <w:style w:type="paragraph" w:styleId="Stopka">
    <w:name w:val="footer"/>
    <w:basedOn w:val="Normalny"/>
    <w:link w:val="StopkaZnak"/>
    <w:uiPriority w:val="99"/>
    <w:unhideWhenUsed/>
    <w:rsid w:val="0042170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21709"/>
  </w:style>
  <w:style w:type="paragraph" w:customStyle="1" w:styleId="Default">
    <w:name w:val="Default"/>
    <w:rsid w:val="002C136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kern w:val="0"/>
      <w:sz w:val="24"/>
      <w:szCs w:val="24"/>
    </w:rPr>
  </w:style>
  <w:style w:type="paragraph" w:styleId="Akapitzlist">
    <w:name w:val="List Paragraph"/>
    <w:basedOn w:val="Normalny"/>
    <w:uiPriority w:val="34"/>
    <w:qFormat/>
    <w:rsid w:val="00030EA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4</Pages>
  <Words>1067</Words>
  <Characters>6405</Characters>
  <Application>Microsoft Office Word</Application>
  <DocSecurity>0</DocSecurity>
  <Lines>53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PSSE Gorzów Wlkp. - Przemysław Szymański</dc:creator>
  <cp:keywords/>
  <dc:description/>
  <cp:lastModifiedBy>PSSE Gorzów Wlkp. - Marlena Mazurkiewicz</cp:lastModifiedBy>
  <cp:revision>3</cp:revision>
  <cp:lastPrinted>2023-04-25T06:26:00Z</cp:lastPrinted>
  <dcterms:created xsi:type="dcterms:W3CDTF">2023-04-25T06:10:00Z</dcterms:created>
  <dcterms:modified xsi:type="dcterms:W3CDTF">2023-04-25T06:30:00Z</dcterms:modified>
</cp:coreProperties>
</file>